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93B2" w14:textId="77777777" w:rsidR="00660D3A" w:rsidRDefault="00660D3A" w:rsidP="00660D3A">
      <w:pPr>
        <w:spacing w:line="560" w:lineRule="exact"/>
        <w:rPr>
          <w:rFonts w:ascii="Times New Roman" w:eastAsia="仿宋_GB2312" w:hAnsi="Times New Roman" w:hint="eastAsia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附件</w:t>
      </w:r>
    </w:p>
    <w:p w14:paraId="2345C68B" w14:textId="77777777" w:rsidR="00660D3A" w:rsidRDefault="00660D3A" w:rsidP="00660D3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项目简介</w:t>
      </w:r>
    </w:p>
    <w:p w14:paraId="46DE82C9" w14:textId="77777777" w:rsidR="00660D3A" w:rsidRDefault="00660D3A" w:rsidP="00660D3A">
      <w:pPr>
        <w:pStyle w:val="a7"/>
        <w:spacing w:line="560" w:lineRule="exact"/>
        <w:ind w:firstLine="600"/>
        <w:rPr>
          <w:rFonts w:hint="eastAsia"/>
        </w:rPr>
      </w:pPr>
    </w:p>
    <w:p w14:paraId="614C2D03" w14:textId="77777777" w:rsidR="00660D3A" w:rsidRDefault="00660D3A" w:rsidP="00660D3A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0"/>
        </w:rPr>
      </w:pPr>
      <w:r>
        <w:rPr>
          <w:rFonts w:ascii="仿宋_GB2312" w:eastAsia="仿宋_GB2312" w:hAnsi="仿宋_GB2312" w:cs="仿宋_GB2312"/>
          <w:b/>
          <w:bCs/>
          <w:sz w:val="32"/>
          <w:szCs w:val="30"/>
        </w:rPr>
        <w:t>项目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0"/>
        </w:rPr>
        <w:t>一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2"/>
          <w:szCs w:val="30"/>
        </w:rPr>
        <w:t>基于毫米波雷达的ADAS和自动驾驶系统</w:t>
      </w:r>
    </w:p>
    <w:p w14:paraId="4267BDAE" w14:textId="77777777" w:rsidR="00660D3A" w:rsidRDefault="00660D3A" w:rsidP="00660D3A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行业：</w:t>
      </w:r>
      <w:r>
        <w:rPr>
          <w:rFonts w:ascii="仿宋_GB2312" w:eastAsia="仿宋_GB2312" w:hAnsi="仿宋_GB2312" w:cs="仿宋_GB2312" w:hint="eastAsia"/>
          <w:sz w:val="32"/>
          <w:szCs w:val="30"/>
        </w:rPr>
        <w:t>汽车零配件</w:t>
      </w:r>
      <w:r>
        <w:rPr>
          <w:rFonts w:ascii="仿宋_GB2312" w:eastAsia="仿宋_GB2312" w:hAnsi="仿宋_GB2312" w:cs="仿宋_GB2312"/>
          <w:sz w:val="32"/>
          <w:szCs w:val="30"/>
        </w:rPr>
        <w:t>行业</w:t>
      </w:r>
    </w:p>
    <w:p w14:paraId="20E4A424" w14:textId="77777777" w:rsidR="00660D3A" w:rsidRDefault="00660D3A" w:rsidP="00660D3A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融资金额：2亿元</w:t>
      </w:r>
    </w:p>
    <w:p w14:paraId="7E79AA14" w14:textId="77777777" w:rsidR="00660D3A" w:rsidRDefault="00660D3A" w:rsidP="00660D3A">
      <w:pPr>
        <w:spacing w:line="56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项目简介：</w:t>
      </w:r>
      <w:r>
        <w:rPr>
          <w:rFonts w:ascii="仿宋_GB2312" w:eastAsia="仿宋_GB2312" w:hAnsi="仿宋_GB2312" w:cs="仿宋_GB2312" w:hint="eastAsia"/>
          <w:sz w:val="32"/>
          <w:szCs w:val="30"/>
        </w:rPr>
        <w:t>公司由深耕车载领域的德国海归团队创建，总部位于南京，国家级高新技术企业，致力于研发和生产基于77GHz-79GHz毫米波雷达的ADAS和自动驾驶系统，德国斯图加特、上海、合肥均设子公司，安庆生产基地年产能达180万以上，上海在建工厂规划年产能500万</w:t>
      </w:r>
      <w:r>
        <w:rPr>
          <w:rFonts w:ascii="仿宋_GB2312" w:eastAsia="仿宋_GB2312" w:hAnsi="仿宋_GB2312" w:cs="仿宋_GB2312"/>
          <w:sz w:val="32"/>
          <w:szCs w:val="30"/>
        </w:rPr>
        <w:t>。</w:t>
      </w:r>
    </w:p>
    <w:p w14:paraId="1C7EB987" w14:textId="77777777" w:rsidR="00660D3A" w:rsidRDefault="00660D3A" w:rsidP="00660D3A">
      <w:pPr>
        <w:pStyle w:val="a7"/>
        <w:spacing w:line="560" w:lineRule="exact"/>
        <w:ind w:firstLine="600"/>
      </w:pPr>
    </w:p>
    <w:p w14:paraId="44A0380D" w14:textId="77777777" w:rsidR="00660D3A" w:rsidRDefault="00660D3A" w:rsidP="00660D3A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/>
          <w:b/>
          <w:bCs/>
          <w:sz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</w:rPr>
        <w:t>二</w:t>
      </w:r>
      <w:r>
        <w:rPr>
          <w:rFonts w:ascii="仿宋_GB2312" w:eastAsia="仿宋_GB2312" w:hAnsi="仿宋_GB2312" w:cs="仿宋_GB2312"/>
          <w:b/>
          <w:bCs/>
          <w:sz w:val="32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2"/>
        </w:rPr>
        <w:t>氢能源汽车车载储氢瓶</w:t>
      </w:r>
    </w:p>
    <w:p w14:paraId="5193138D" w14:textId="77777777" w:rsidR="00660D3A" w:rsidRDefault="00660D3A" w:rsidP="00660D3A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行业：</w:t>
      </w:r>
      <w:r>
        <w:rPr>
          <w:rFonts w:ascii="仿宋_GB2312" w:eastAsia="仿宋_GB2312" w:hAnsi="仿宋_GB2312" w:cs="仿宋_GB2312" w:hint="eastAsia"/>
          <w:sz w:val="32"/>
        </w:rPr>
        <w:t>金属压力容器制造业</w:t>
      </w:r>
    </w:p>
    <w:p w14:paraId="66E67936" w14:textId="1261F758" w:rsidR="00C44A8C" w:rsidRDefault="00660D3A" w:rsidP="00660D3A">
      <w:r>
        <w:rPr>
          <w:rFonts w:ascii="仿宋_GB2312" w:eastAsia="仿宋_GB2312" w:hAnsi="仿宋_GB2312" w:cs="仿宋_GB2312"/>
          <w:sz w:val="32"/>
          <w:szCs w:val="30"/>
        </w:rPr>
        <w:t>项目简介：</w:t>
      </w:r>
      <w:r>
        <w:rPr>
          <w:rFonts w:ascii="仿宋_GB2312" w:eastAsia="仿宋_GB2312" w:hAnsi="仿宋_GB2312" w:cs="仿宋_GB2312" w:hint="eastAsia"/>
          <w:sz w:val="32"/>
          <w:szCs w:val="30"/>
        </w:rPr>
        <w:t>一家以生产、销售车用氢气、压缩天然气气瓶、工业气体用瓶、消防瓶等各种无缝钢瓶、复合材料内胆气瓶的企业，先后获评国家级专精特新小巨人企业、国家级高新技术企业，公司致力于提供汽车绿色能源解决方案以及相关环保配套服务。公司成立于2013年，于2014年入驻太湖县经济开发区，10多年专注于研发与生产，全球总销量高达 300多万支。公司现有6条气瓶旋压生产线，3条热处理调质线，以及机加、喷涂和缠绕生产线，具备年产40万支气瓶的生产能力。</w:t>
      </w:r>
    </w:p>
    <w:sectPr w:rsidR="00C4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92E8" w14:textId="77777777" w:rsidR="001D22F6" w:rsidRDefault="001D22F6" w:rsidP="00660D3A">
      <w:r>
        <w:separator/>
      </w:r>
    </w:p>
  </w:endnote>
  <w:endnote w:type="continuationSeparator" w:id="0">
    <w:p w14:paraId="0BACA538" w14:textId="77777777" w:rsidR="001D22F6" w:rsidRDefault="001D22F6" w:rsidP="0066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0D94" w14:textId="77777777" w:rsidR="001D22F6" w:rsidRDefault="001D22F6" w:rsidP="00660D3A">
      <w:r>
        <w:separator/>
      </w:r>
    </w:p>
  </w:footnote>
  <w:footnote w:type="continuationSeparator" w:id="0">
    <w:p w14:paraId="507A4FA8" w14:textId="77777777" w:rsidR="001D22F6" w:rsidRDefault="001D22F6" w:rsidP="0066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8C"/>
    <w:rsid w:val="001D22F6"/>
    <w:rsid w:val="00660D3A"/>
    <w:rsid w:val="00C4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439885-F24D-4A9A-B258-157D2A6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3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D3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60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60D3A"/>
    <w:rPr>
      <w:sz w:val="18"/>
      <w:szCs w:val="18"/>
    </w:rPr>
  </w:style>
  <w:style w:type="paragraph" w:styleId="a7">
    <w:name w:val="Normal Indent"/>
    <w:qFormat/>
    <w:rsid w:val="00660D3A"/>
    <w:pPr>
      <w:widowControl w:val="0"/>
      <w:ind w:firstLineChars="200" w:firstLine="420"/>
      <w:jc w:val="both"/>
    </w:pPr>
    <w:rPr>
      <w:rFonts w:ascii="Calibri" w:eastAsia="宋体" w:hAnsi="Calibri" w:cs="Times New Roman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2024-01-19T08:56:00Z</dcterms:created>
  <dcterms:modified xsi:type="dcterms:W3CDTF">2024-01-19T08:56:00Z</dcterms:modified>
</cp:coreProperties>
</file>