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13" w:rsidRDefault="00241A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附件1</w:t>
      </w:r>
    </w:p>
    <w:p w:rsidR="00241A4F" w:rsidRPr="00241A4F" w:rsidRDefault="00315503" w:rsidP="00241A4F">
      <w:pPr>
        <w:jc w:val="center"/>
        <w:rPr>
          <w:rFonts w:ascii="方正小标宋_GBK" w:eastAsia="方正小标宋_GBK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路</w:t>
      </w:r>
      <w:proofErr w:type="gramStart"/>
      <w:r>
        <w:rPr>
          <w:rFonts w:ascii="方正小标宋_GBK" w:eastAsia="方正小标宋_GBK" w:hint="eastAsia"/>
          <w:sz w:val="36"/>
          <w:szCs w:val="32"/>
        </w:rPr>
        <w:t>演</w:t>
      </w:r>
      <w:r w:rsidR="00241A4F" w:rsidRPr="00241A4F">
        <w:rPr>
          <w:rFonts w:ascii="方正小标宋_GBK" w:eastAsia="方正小标宋_GBK" w:hint="eastAsia"/>
          <w:sz w:val="36"/>
          <w:szCs w:val="32"/>
        </w:rPr>
        <w:t>项目</w:t>
      </w:r>
      <w:proofErr w:type="gramEnd"/>
      <w:r w:rsidR="00241A4F" w:rsidRPr="00241A4F">
        <w:rPr>
          <w:rFonts w:ascii="方正小标宋_GBK" w:eastAsia="方正小标宋_GBK" w:hint="eastAsia"/>
          <w:sz w:val="36"/>
          <w:szCs w:val="32"/>
        </w:rPr>
        <w:t>简介</w:t>
      </w:r>
    </w:p>
    <w:p w:rsidR="004674E0" w:rsidRPr="00207D93" w:rsidRDefault="004674E0" w:rsidP="00207D93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</w:t>
      </w:r>
      <w:r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、项目名称：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湿灰输送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系统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/>
          <w:sz w:val="28"/>
          <w:szCs w:val="28"/>
        </w:rPr>
        <w:t>【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公司</w:t>
      </w:r>
      <w:r w:rsidRPr="004674E0">
        <w:rPr>
          <w:rFonts w:ascii="Times New Roman" w:eastAsia="仿宋_GB2312" w:hAnsi="Times New Roman" w:cs="Times New Roman"/>
          <w:sz w:val="28"/>
          <w:szCs w:val="28"/>
        </w:rPr>
        <w:t>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安徽恒宇环保设备制造股份有限公司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环境保护专用设备制造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3000-5000</w:t>
      </w:r>
      <w:r w:rsidR="00733F4B" w:rsidRPr="00733F4B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王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标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董事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长</w:t>
      </w:r>
    </w:p>
    <w:p w:rsidR="004674E0" w:rsidRPr="00733F4B" w:rsidRDefault="004674E0" w:rsidP="004674E0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【公司预计参会人数】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-3</w:t>
      </w:r>
      <w:r w:rsidRPr="00733F4B"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207D93" w:rsidRPr="00207D93" w:rsidRDefault="004674E0" w:rsidP="00207D93">
      <w:pPr>
        <w:rPr>
          <w:rFonts w:ascii="Times New Roman" w:eastAsia="仿宋_GB2312" w:hAnsi="Times New Roman" w:cs="Times New Roman"/>
          <w:sz w:val="28"/>
          <w:szCs w:val="28"/>
        </w:rPr>
      </w:pPr>
      <w:proofErr w:type="gramStart"/>
      <w:r w:rsidRPr="00535CB4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湿灰输送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系统是公司应用于煤化工环保领域的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核心型主打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产品，目前，市场占有率达到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100%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。其原理是将煤化工过滤出来的大量含碳湿灰，经公司科研部门对其进行规划设计、设备安装、通过自动输入装置二次打入锅炉燃烧，使原来严重污染环境的无用湿灰，转化成了具有良好经济效益和社会效益的有用之材，解决了煤化工企业存在的污染和浪费问题。公司凭着多年的项目总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包经验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和专业的售后服务，以及强大的人才团队，目前已在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山西阳煤集团、晋煤集团华昱化工；山东瑞星集团、鲁西化工、明水化工；河北沧州化工、深州化工；河南晋开集团、中原大化；安徽中盐红四方、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昊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源集团等多家知名企业广泛应用，并获得企业的一致好评和认可。</w:t>
      </w:r>
    </w:p>
    <w:p w:rsidR="002472FA" w:rsidRPr="00207D93" w:rsidRDefault="004674E0" w:rsidP="00207D93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二</w:t>
      </w:r>
      <w:r w:rsidR="002472FA" w:rsidRPr="00535CB4">
        <w:rPr>
          <w:rFonts w:ascii="Times New Roman" w:eastAsia="仿宋_GB2312" w:hAnsi="Times New Roman" w:cs="Times New Roman"/>
          <w:b/>
          <w:bCs/>
          <w:sz w:val="28"/>
          <w:szCs w:val="28"/>
        </w:rPr>
        <w:t>、项目名称：</w:t>
      </w:r>
      <w:r w:rsidR="00207D93" w:rsidRPr="00207D93">
        <w:rPr>
          <w:rFonts w:ascii="Times New Roman" w:eastAsia="仿宋_GB2312" w:hAnsi="Times New Roman" w:cs="Times New Roman" w:hint="eastAsia"/>
          <w:b/>
          <w:sz w:val="28"/>
          <w:szCs w:val="28"/>
        </w:rPr>
        <w:t>高端医药产品原料及医药中间体项目</w:t>
      </w:r>
    </w:p>
    <w:p w:rsidR="00733F4B" w:rsidRPr="00733F4B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安徽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德信佳生物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医药有限公司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【行业】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生物医药</w:t>
      </w:r>
      <w:r w:rsidRPr="002472FA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融资金额：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5000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万元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【主讲人姓名】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王启成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【主讲人职务】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副总经理</w:t>
      </w:r>
    </w:p>
    <w:p w:rsidR="002472FA" w:rsidRPr="00535CB4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lastRenderedPageBreak/>
        <w:t>【公司预计参会人数】</w:t>
      </w:r>
      <w:r w:rsidR="00733F4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-2</w:t>
      </w:r>
      <w:r w:rsidRPr="00535CB4">
        <w:rPr>
          <w:rFonts w:ascii="Times New Roman" w:eastAsia="仿宋_GB2312" w:hAnsi="Times New Roman" w:cs="Times New Roman"/>
          <w:sz w:val="28"/>
          <w:szCs w:val="28"/>
        </w:rPr>
        <w:t>人</w:t>
      </w:r>
    </w:p>
    <w:p w:rsidR="002472FA" w:rsidRDefault="002472FA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【项目简介】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公司是一家专业研发、生产、销售治疗呼吸道、抗病毒、抗肿瘤等高端医药原料、原料侧链及医药中间体的高新技术企业。在医药中间体及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及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原料杂质痕量研究和控制、手性化合物的研发生产以及多步骤合成反应生产放大等技术领域，在国内处于领先地位。公司多个产品基本控制国内市场。公司产品致力于研制开发心血管药、抗病毒药、抗肿瘤药、治呼吸道病等系列医药中间体及原料药为主的特色企业，开发拳头产品创立名牌产品，促进科技成果的转化。同时加大人才引进力度和新产品研发力度，力争将公司打造成具有一流研发实力和生产能力的科技创新型公司。为提升创新发展和生产能力，公司已启动二期工程项目“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30t/a4-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羟基哌啶、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10t/a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米拉贝隆、</w:t>
      </w:r>
      <w:proofErr w:type="gramStart"/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噻</w:t>
      </w:r>
      <w:proofErr w:type="gramEnd"/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托溴铵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GMP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改造及研发中心项目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”，</w:t>
      </w:r>
      <w:r w:rsidR="00207D93" w:rsidRPr="00207D93">
        <w:rPr>
          <w:rFonts w:ascii="Times New Roman" w:eastAsia="仿宋_GB2312" w:hAnsi="Times New Roman" w:cs="Times New Roman"/>
          <w:sz w:val="28"/>
          <w:szCs w:val="28"/>
        </w:rPr>
        <w:t>本项目产品是心脑血管、神经疾病、呼吸系统疾病药物的医药原药，是一项高新技术产业化项目，市场空间广阔，而且需求量巨大，前景十分乐观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4674E0" w:rsidRPr="00207D93" w:rsidRDefault="004674E0" w:rsidP="00207D93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三、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r w:rsidR="00207D93" w:rsidRPr="00207D93">
        <w:rPr>
          <w:rFonts w:ascii="Times New Roman" w:eastAsia="仿宋_GB2312" w:hAnsi="Times New Roman" w:cs="Times New Roman" w:hint="eastAsia"/>
          <w:b/>
          <w:sz w:val="28"/>
          <w:szCs w:val="28"/>
        </w:rPr>
        <w:t>受控式“鱼菜共生”循环系统</w:t>
      </w:r>
    </w:p>
    <w:p w:rsidR="004674E0" w:rsidRPr="004674E0" w:rsidRDefault="004674E0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安徽有机良庄农业科技股份有限公司</w:t>
      </w:r>
    </w:p>
    <w:p w:rsidR="004674E0" w:rsidRPr="004674E0" w:rsidRDefault="004674E0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农业</w:t>
      </w:r>
      <w:r w:rsidRPr="004674E0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500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4674E0" w:rsidRDefault="004674E0" w:rsidP="002472FA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彭江</w:t>
      </w:r>
    </w:p>
    <w:p w:rsidR="00241A4F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董事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投融资总监</w:t>
      </w:r>
    </w:p>
    <w:p w:rsid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【公司预计参会人数】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3-4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733F4B" w:rsidRDefault="004674E0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有机良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庄依托新技术、新设备，以及企业科研成果转化，在国内首创了【受控式“鱼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菜共生”循环】种养基地，实现了以集装箱为载体，高密度、循环水为核心特色的种养殖模式，养殖后的粪水用于浇灌蔬菜、花卉。实现了生态循环、种养结合，并且该项目技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术发展成熟，已具有自动化、标准化、便捷化三大特点。对外没有排放，循环利用，对环境没有污染，用鱼粪种菜不仅能够节约有机肥料，减少化肥、农药的使用，而且还提高了瓜果蔬菜的品质，用该设备养鱼不但鱼肉紧实而且没有土腥味。本项目目前已经具备较强的复制性和推广性。</w:t>
      </w:r>
    </w:p>
    <w:p w:rsidR="004674E0" w:rsidRPr="00207D93" w:rsidRDefault="004674E0" w:rsidP="00207D93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四、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r w:rsidR="00207D93" w:rsidRPr="00207D93">
        <w:rPr>
          <w:rFonts w:ascii="Times New Roman" w:eastAsia="仿宋_GB2312" w:hAnsi="Times New Roman" w:cs="Times New Roman" w:hint="eastAsia"/>
          <w:b/>
          <w:sz w:val="28"/>
          <w:szCs w:val="28"/>
        </w:rPr>
        <w:t>高档生活用纸成型网、干网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安徽太平洋特种网业有限公司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纺织业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3500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万元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刘林</w:t>
      </w:r>
    </w:p>
    <w:p w:rsidR="004674E0" w:rsidRP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董事长</w:t>
      </w:r>
    </w:p>
    <w:p w:rsidR="004674E0" w:rsidRDefault="004674E0" w:rsidP="004674E0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【公司预计参会人数】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-3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207D93" w:rsidRPr="00207D93" w:rsidRDefault="004674E0" w:rsidP="00733F4B">
      <w:pPr>
        <w:spacing w:line="560" w:lineRule="exact"/>
        <w:rPr>
          <w:rFonts w:ascii="Times New Roman" w:eastAsia="仿宋_GB2312" w:hAnsi="Times New Roman" w:cs="Times New Roman" w:hint="eastAsia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国内高端造纸选用的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的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脱水器材，一直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一来都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被外国公司占领，在高车速造纸用网，绝大部分为外资公司垄断，国内网业在中低端用材领域生存，且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造纸网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的同质化比较严重。公司新引进设备、技术有利于较快的实现产品的质量提升，有利于增加产量，增加产品的市场占有率。</w:t>
      </w:r>
    </w:p>
    <w:p w:rsidR="00733F4B" w:rsidRPr="00207D93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五、</w:t>
      </w:r>
      <w:r w:rsidRPr="004674E0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项目名称：</w:t>
      </w:r>
      <w:bookmarkStart w:id="0" w:name="_GoBack"/>
      <w:r w:rsidR="00207D93" w:rsidRPr="00207D93">
        <w:rPr>
          <w:rFonts w:ascii="Times New Roman" w:eastAsia="仿宋_GB2312" w:hAnsi="Times New Roman" w:cs="Times New Roman" w:hint="eastAsia"/>
          <w:b/>
          <w:sz w:val="28"/>
          <w:szCs w:val="28"/>
        </w:rPr>
        <w:t>全屋整体智能定制家居</w:t>
      </w:r>
      <w:bookmarkEnd w:id="0"/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535CB4">
        <w:rPr>
          <w:rFonts w:ascii="Times New Roman" w:eastAsia="仿宋_GB2312" w:hAnsi="Times New Roman" w:cs="Times New Roman"/>
          <w:sz w:val="28"/>
          <w:szCs w:val="28"/>
        </w:rPr>
        <w:t>【公司】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安徽华意智能家居有限公司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【行业】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智能家居整体定制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融资金额：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2000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万</w:t>
      </w: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元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【主讲人姓名】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王俭</w:t>
      </w:r>
    </w:p>
    <w:p w:rsidR="00733F4B" w:rsidRPr="004674E0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【主讲人职务】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总经理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技术总监</w:t>
      </w:r>
    </w:p>
    <w:p w:rsidR="00733F4B" w:rsidRDefault="00733F4B" w:rsidP="00733F4B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【公司预计参会人数】</w:t>
      </w:r>
      <w:r w:rsidR="00207D93">
        <w:rPr>
          <w:rFonts w:ascii="Times New Roman" w:eastAsia="仿宋_GB2312" w:hAnsi="Times New Roman" w:cs="Times New Roman" w:hint="eastAsia"/>
          <w:sz w:val="28"/>
          <w:szCs w:val="28"/>
        </w:rPr>
        <w:t>2-3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人</w:t>
      </w:r>
    </w:p>
    <w:p w:rsidR="00733F4B" w:rsidRPr="00733F4B" w:rsidRDefault="00733F4B" w:rsidP="00733F4B">
      <w:pPr>
        <w:rPr>
          <w:rFonts w:ascii="Times New Roman" w:eastAsia="仿宋_GB2312" w:hAnsi="Times New Roman" w:cs="Times New Roman"/>
          <w:sz w:val="28"/>
          <w:szCs w:val="28"/>
        </w:rPr>
      </w:pPr>
      <w:r w:rsidRPr="004674E0">
        <w:rPr>
          <w:rFonts w:ascii="Times New Roman" w:eastAsia="仿宋_GB2312" w:hAnsi="Times New Roman" w:cs="Times New Roman" w:hint="eastAsia"/>
          <w:sz w:val="28"/>
          <w:szCs w:val="28"/>
        </w:rPr>
        <w:t>【项目简介】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我们的生活，正在一点一滴的被智能家居改变，变得更加舒适、便捷、安全、作为智能家居行业先锋派。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年华意智能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家居将继续</w:t>
      </w:r>
      <w:proofErr w:type="gramStart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扩大线</w:t>
      </w:r>
      <w:proofErr w:type="gramEnd"/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上线下宣传，让更多人了解华意智能，拥抱家居智能，华意智能家居，项目是一项整合全屋整体智能定制家居，综合性项目是继全屋定制家具，智能家居，全屋整体智能定制家具是未来家居主导市场，公司自成立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年以来，与南阳理工大学，武汉理工大学相关高校达成战略合作，并把家具、窗帘、灯具、家用电器、安防水电、供暖、煤气等整体家居相关联，产品整合运用，多个新楼盘小区，都在寻求智能家居合作项目，并续签订有多个小区智能家居订单</w:t>
      </w:r>
      <w:r w:rsidR="00207D93" w:rsidRPr="00207D93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33F4B" w:rsidRPr="00733F4B" w:rsidRDefault="00733F4B" w:rsidP="00733F4B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733F4B" w:rsidRPr="0073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0A" w:rsidRDefault="00CD040A" w:rsidP="00315503">
      <w:r>
        <w:separator/>
      </w:r>
    </w:p>
  </w:endnote>
  <w:endnote w:type="continuationSeparator" w:id="0">
    <w:p w:rsidR="00CD040A" w:rsidRDefault="00CD040A" w:rsidP="003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0A" w:rsidRDefault="00CD040A" w:rsidP="00315503">
      <w:r>
        <w:separator/>
      </w:r>
    </w:p>
  </w:footnote>
  <w:footnote w:type="continuationSeparator" w:id="0">
    <w:p w:rsidR="00CD040A" w:rsidRDefault="00CD040A" w:rsidP="003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4F"/>
    <w:rsid w:val="00207D93"/>
    <w:rsid w:val="00241A4F"/>
    <w:rsid w:val="002472FA"/>
    <w:rsid w:val="00315503"/>
    <w:rsid w:val="004674E0"/>
    <w:rsid w:val="005F7213"/>
    <w:rsid w:val="00733F4B"/>
    <w:rsid w:val="008E4D75"/>
    <w:rsid w:val="009D0D4A"/>
    <w:rsid w:val="00AA61AF"/>
    <w:rsid w:val="00C10937"/>
    <w:rsid w:val="00C819EC"/>
    <w:rsid w:val="00C94567"/>
    <w:rsid w:val="00CD040A"/>
    <w:rsid w:val="00D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4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4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2019-01-10T02:42:00Z</dcterms:created>
  <dcterms:modified xsi:type="dcterms:W3CDTF">2019-01-10T02:53:00Z</dcterms:modified>
</cp:coreProperties>
</file>